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3E38" w:rsidRPr="00270319" w:rsidRDefault="0043562E" w:rsidP="00270319">
      <w:pPr>
        <w:spacing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 w:hint="eastAsia"/>
          <w:b/>
          <w:sz w:val="20"/>
          <w:szCs w:val="20"/>
        </w:rPr>
        <w:t>T</w:t>
      </w:r>
      <w:r w:rsidR="00270319" w:rsidRPr="00270319">
        <w:rPr>
          <w:rFonts w:ascii="Times New Roman" w:hAnsi="Times New Roman" w:cs="Times New Roman"/>
          <w:b/>
          <w:sz w:val="20"/>
          <w:szCs w:val="20"/>
        </w:rPr>
        <w:t xml:space="preserve">able </w:t>
      </w:r>
      <w:r>
        <w:rPr>
          <w:rFonts w:ascii="Times New Roman" w:hAnsi="Times New Roman" w:cs="Times New Roman" w:hint="eastAsia"/>
          <w:b/>
          <w:sz w:val="20"/>
          <w:szCs w:val="20"/>
        </w:rPr>
        <w:t>e-</w:t>
      </w:r>
      <w:r w:rsidR="00270319" w:rsidRPr="00270319">
        <w:rPr>
          <w:rFonts w:ascii="Times New Roman" w:hAnsi="Times New Roman" w:cs="Times New Roman"/>
          <w:b/>
          <w:sz w:val="20"/>
          <w:szCs w:val="20"/>
        </w:rPr>
        <w:t>1 Associations between plasma SHBG and CSF AD biomarkers in CABLE</w:t>
      </w:r>
    </w:p>
    <w:tbl>
      <w:tblPr>
        <w:tblW w:w="11295" w:type="dxa"/>
        <w:jc w:val="center"/>
        <w:tblInd w:w="95" w:type="dxa"/>
        <w:tblLook w:val="04A0"/>
      </w:tblPr>
      <w:tblGrid>
        <w:gridCol w:w="1540"/>
        <w:gridCol w:w="1039"/>
        <w:gridCol w:w="1102"/>
        <w:gridCol w:w="1413"/>
        <w:gridCol w:w="1356"/>
        <w:gridCol w:w="1034"/>
        <w:gridCol w:w="966"/>
        <w:gridCol w:w="1161"/>
        <w:gridCol w:w="1684"/>
      </w:tblGrid>
      <w:tr w:rsidR="00270319" w:rsidRPr="00270319" w:rsidTr="00B553F8">
        <w:trPr>
          <w:trHeight w:val="300"/>
          <w:jc w:val="center"/>
        </w:trPr>
        <w:tc>
          <w:tcPr>
            <w:tcW w:w="154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0319" w:rsidRPr="00270319" w:rsidRDefault="00270319" w:rsidP="00B553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7031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CSF biomarker</w:t>
            </w:r>
          </w:p>
        </w:tc>
        <w:tc>
          <w:tcPr>
            <w:tcW w:w="49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70319" w:rsidRPr="00270319" w:rsidRDefault="00270319" w:rsidP="00B553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7031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Continuous</w:t>
            </w:r>
          </w:p>
        </w:tc>
        <w:tc>
          <w:tcPr>
            <w:tcW w:w="484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70319" w:rsidRPr="00270319" w:rsidRDefault="00270319" w:rsidP="00B553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7031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Categorical</w:t>
            </w:r>
          </w:p>
        </w:tc>
      </w:tr>
      <w:tr w:rsidR="00270319" w:rsidRPr="00270319" w:rsidTr="00B553F8">
        <w:trPr>
          <w:trHeight w:val="900"/>
          <w:jc w:val="center"/>
        </w:trPr>
        <w:tc>
          <w:tcPr>
            <w:tcW w:w="154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70319" w:rsidRPr="00270319" w:rsidRDefault="00270319" w:rsidP="00B553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70319" w:rsidRPr="00270319" w:rsidRDefault="00270319" w:rsidP="00B553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7031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beta</w:t>
            </w:r>
          </w:p>
        </w:tc>
        <w:tc>
          <w:tcPr>
            <w:tcW w:w="11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70319" w:rsidRPr="00270319" w:rsidRDefault="00270319" w:rsidP="00B553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7031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p </w:t>
            </w:r>
            <w:r w:rsidRPr="0027031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value</w:t>
            </w:r>
            <w:r w:rsidR="00B553F8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="00B553F8" w:rsidRPr="00B553F8">
              <w:rPr>
                <w:rFonts w:ascii="Times New Roman" w:hAnsi="Times New Roman" w:cs="Times New Roman"/>
                <w:sz w:val="18"/>
                <w:szCs w:val="20"/>
                <w:vertAlign w:val="superscript"/>
              </w:rPr>
              <w:t>&amp;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70319" w:rsidRPr="00270319" w:rsidRDefault="00270319" w:rsidP="00B553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7031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interaction with APOE4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70319" w:rsidRPr="00270319" w:rsidRDefault="00270319" w:rsidP="00B553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7031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interaction with Gender</w:t>
            </w:r>
          </w:p>
        </w:tc>
        <w:tc>
          <w:tcPr>
            <w:tcW w:w="10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70319" w:rsidRPr="00270319" w:rsidRDefault="00270319" w:rsidP="00B553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7031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beta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70319" w:rsidRPr="00270319" w:rsidRDefault="00270319" w:rsidP="00B553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7031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p </w:t>
            </w:r>
            <w:r w:rsidRPr="0027031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value</w:t>
            </w:r>
            <w:r w:rsidR="00B553F8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="00B553F8" w:rsidRPr="00B553F8">
              <w:rPr>
                <w:rFonts w:ascii="Times New Roman" w:hAnsi="Times New Roman" w:cs="Times New Roman"/>
                <w:sz w:val="18"/>
                <w:szCs w:val="20"/>
                <w:vertAlign w:val="superscript"/>
              </w:rPr>
              <w:t>&amp;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70319" w:rsidRPr="00270319" w:rsidRDefault="00270319" w:rsidP="00B553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7031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interaction with APOE4</w:t>
            </w:r>
          </w:p>
        </w:tc>
        <w:tc>
          <w:tcPr>
            <w:tcW w:w="16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70319" w:rsidRPr="00270319" w:rsidRDefault="00270319" w:rsidP="00B553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7031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interaction with Gender</w:t>
            </w:r>
          </w:p>
        </w:tc>
      </w:tr>
      <w:tr w:rsidR="00270319" w:rsidRPr="00270319" w:rsidTr="00B553F8">
        <w:trPr>
          <w:trHeight w:val="300"/>
          <w:jc w:val="center"/>
        </w:trPr>
        <w:tc>
          <w:tcPr>
            <w:tcW w:w="1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0319" w:rsidRPr="00270319" w:rsidRDefault="00270319" w:rsidP="00270319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270319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abeta42</w:t>
            </w:r>
          </w:p>
        </w:tc>
        <w:tc>
          <w:tcPr>
            <w:tcW w:w="103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0319" w:rsidRPr="00270319" w:rsidRDefault="00270319" w:rsidP="00270319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7031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-2.07E-06</w:t>
            </w:r>
          </w:p>
        </w:tc>
        <w:tc>
          <w:tcPr>
            <w:tcW w:w="11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0319" w:rsidRPr="00270319" w:rsidRDefault="00270319" w:rsidP="00270319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7031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0.00021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0319" w:rsidRPr="00270319" w:rsidRDefault="00270319" w:rsidP="00270319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7031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0319" w:rsidRPr="00270319" w:rsidRDefault="00270319" w:rsidP="00270319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7031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</w:t>
            </w:r>
          </w:p>
        </w:tc>
        <w:tc>
          <w:tcPr>
            <w:tcW w:w="10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0319" w:rsidRPr="00270319" w:rsidRDefault="00270319" w:rsidP="00270319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7031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-5.55E-05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0319" w:rsidRPr="00270319" w:rsidRDefault="00270319" w:rsidP="00270319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7031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0.00255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0319" w:rsidRPr="00270319" w:rsidRDefault="00270319" w:rsidP="00270319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7031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0.35</w:t>
            </w:r>
          </w:p>
        </w:tc>
        <w:tc>
          <w:tcPr>
            <w:tcW w:w="16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0319" w:rsidRPr="00270319" w:rsidRDefault="00270319" w:rsidP="00270319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7031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0.24</w:t>
            </w:r>
          </w:p>
        </w:tc>
      </w:tr>
      <w:tr w:rsidR="00270319" w:rsidRPr="00270319" w:rsidTr="00B553F8">
        <w:trPr>
          <w:trHeight w:val="30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0319" w:rsidRPr="00270319" w:rsidRDefault="00270319" w:rsidP="00270319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7031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tau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0319" w:rsidRPr="00270319" w:rsidRDefault="00270319" w:rsidP="00270319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7031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-5.68E-05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0319" w:rsidRPr="00270319" w:rsidRDefault="00270319" w:rsidP="00270319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7031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0.212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0319" w:rsidRPr="00270319" w:rsidRDefault="00270319" w:rsidP="00270319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7031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0.16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0319" w:rsidRPr="00270319" w:rsidRDefault="00270319" w:rsidP="00270319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7031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0319" w:rsidRPr="00270319" w:rsidRDefault="00270319" w:rsidP="00270319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7031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-1.77E-03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0319" w:rsidRPr="00270319" w:rsidRDefault="00270319" w:rsidP="00270319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7031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0.2379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0319" w:rsidRPr="00270319" w:rsidRDefault="00270319" w:rsidP="00270319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7031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0.24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0319" w:rsidRPr="00270319" w:rsidRDefault="00270319" w:rsidP="00270319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7031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0.84</w:t>
            </w:r>
          </w:p>
        </w:tc>
      </w:tr>
      <w:tr w:rsidR="00270319" w:rsidRPr="00270319" w:rsidTr="00B553F8">
        <w:trPr>
          <w:trHeight w:val="30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0319" w:rsidRPr="00270319" w:rsidRDefault="00270319" w:rsidP="00270319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27031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ptau</w:t>
            </w:r>
            <w:proofErr w:type="spellEnd"/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0319" w:rsidRPr="00270319" w:rsidRDefault="00270319" w:rsidP="00270319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7031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-1.03E-05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0319" w:rsidRPr="00270319" w:rsidRDefault="00270319" w:rsidP="00270319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7031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0.28156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0319" w:rsidRPr="00270319" w:rsidRDefault="00270319" w:rsidP="00270319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7031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0319" w:rsidRPr="00270319" w:rsidRDefault="00270319" w:rsidP="00270319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7031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0319" w:rsidRPr="00270319" w:rsidRDefault="00270319" w:rsidP="00270319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7031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-2.12E-04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0319" w:rsidRPr="00270319" w:rsidRDefault="00270319" w:rsidP="00270319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7031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0.5004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0319" w:rsidRPr="00270319" w:rsidRDefault="00270319" w:rsidP="00270319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7031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0.14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0319" w:rsidRPr="00270319" w:rsidRDefault="00270319" w:rsidP="00270319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7031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0.59</w:t>
            </w:r>
          </w:p>
        </w:tc>
      </w:tr>
      <w:tr w:rsidR="00270319" w:rsidRPr="00270319" w:rsidTr="00B553F8">
        <w:trPr>
          <w:trHeight w:val="300"/>
          <w:jc w:val="center"/>
        </w:trPr>
        <w:tc>
          <w:tcPr>
            <w:tcW w:w="15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0319" w:rsidRPr="00270319" w:rsidRDefault="00270319" w:rsidP="00270319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270319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tau/abeta42</w:t>
            </w:r>
          </w:p>
        </w:tc>
        <w:tc>
          <w:tcPr>
            <w:tcW w:w="103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0319" w:rsidRPr="00270319" w:rsidRDefault="00270319" w:rsidP="00270319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7031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1.72E-03</w:t>
            </w:r>
          </w:p>
        </w:tc>
        <w:tc>
          <w:tcPr>
            <w:tcW w:w="11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0319" w:rsidRPr="00270319" w:rsidRDefault="00270319" w:rsidP="00270319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7031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0.02547</w:t>
            </w:r>
          </w:p>
        </w:tc>
        <w:tc>
          <w:tcPr>
            <w:tcW w:w="141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0319" w:rsidRPr="00270319" w:rsidRDefault="00270319" w:rsidP="00270319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7031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0.27</w:t>
            </w:r>
          </w:p>
        </w:tc>
        <w:tc>
          <w:tcPr>
            <w:tcW w:w="13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0319" w:rsidRPr="00270319" w:rsidRDefault="00270319" w:rsidP="00270319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7031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</w:t>
            </w:r>
          </w:p>
        </w:tc>
        <w:tc>
          <w:tcPr>
            <w:tcW w:w="10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0319" w:rsidRPr="00270319" w:rsidRDefault="00270319" w:rsidP="00270319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7031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4.69E-02</w:t>
            </w:r>
          </w:p>
        </w:tc>
        <w:tc>
          <w:tcPr>
            <w:tcW w:w="9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0319" w:rsidRPr="00270319" w:rsidRDefault="00270319" w:rsidP="00270319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7031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0.063395</w:t>
            </w:r>
          </w:p>
        </w:tc>
        <w:tc>
          <w:tcPr>
            <w:tcW w:w="11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0319" w:rsidRPr="00270319" w:rsidRDefault="00270319" w:rsidP="00270319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7031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0.15</w:t>
            </w:r>
          </w:p>
        </w:tc>
        <w:tc>
          <w:tcPr>
            <w:tcW w:w="16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0319" w:rsidRPr="00270319" w:rsidRDefault="00270319" w:rsidP="00270319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7031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0.44</w:t>
            </w:r>
          </w:p>
        </w:tc>
      </w:tr>
      <w:tr w:rsidR="00270319" w:rsidRPr="00270319" w:rsidTr="00B553F8">
        <w:trPr>
          <w:trHeight w:val="300"/>
          <w:jc w:val="center"/>
        </w:trPr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70319" w:rsidRPr="00270319" w:rsidRDefault="00270319" w:rsidP="00270319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proofErr w:type="spellStart"/>
            <w:r w:rsidRPr="00270319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ptau</w:t>
            </w:r>
            <w:proofErr w:type="spellEnd"/>
            <w:r w:rsidRPr="00270319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/abeta4</w:t>
            </w:r>
            <w:r w:rsidR="006C7C05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70319" w:rsidRPr="00270319" w:rsidRDefault="00270319" w:rsidP="00270319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7031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9.62E-04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70319" w:rsidRPr="00270319" w:rsidRDefault="00270319" w:rsidP="00270319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7031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0.00238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70319" w:rsidRPr="00270319" w:rsidRDefault="00270319" w:rsidP="00270319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7031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0.16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70319" w:rsidRPr="00270319" w:rsidRDefault="00270319" w:rsidP="00270319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7031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0.31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70319" w:rsidRPr="00270319" w:rsidRDefault="00270319" w:rsidP="00270319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7031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2.74E-02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70319" w:rsidRPr="00270319" w:rsidRDefault="00270319" w:rsidP="00270319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7031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0.00868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70319" w:rsidRPr="00270319" w:rsidRDefault="00270319" w:rsidP="00270319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7031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70319" w:rsidRPr="00270319" w:rsidRDefault="00270319" w:rsidP="00270319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7031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</w:t>
            </w:r>
          </w:p>
        </w:tc>
      </w:tr>
    </w:tbl>
    <w:p w:rsidR="00B553F8" w:rsidRPr="00B553F8" w:rsidRDefault="00B553F8" w:rsidP="00B553F8">
      <w:pPr>
        <w:jc w:val="left"/>
        <w:rPr>
          <w:rFonts w:ascii="Times New Roman" w:hAnsi="Times New Roman" w:cs="Times New Roman"/>
          <w:sz w:val="18"/>
          <w:szCs w:val="20"/>
        </w:rPr>
      </w:pPr>
      <w:r w:rsidRPr="00B553F8">
        <w:rPr>
          <w:rFonts w:ascii="Times New Roman" w:hAnsi="Times New Roman" w:cs="Times New Roman"/>
          <w:sz w:val="18"/>
          <w:szCs w:val="20"/>
          <w:vertAlign w:val="superscript"/>
        </w:rPr>
        <w:t>&amp;</w:t>
      </w:r>
      <w:r w:rsidRPr="00B553F8">
        <w:rPr>
          <w:rFonts w:ascii="Times New Roman" w:hAnsi="Times New Roman" w:cs="Times New Roman"/>
          <w:sz w:val="18"/>
          <w:szCs w:val="20"/>
        </w:rPr>
        <w:t xml:space="preserve"> Chi-square tests (for categorical variables), Student t test (for continuous variables with normal distributions), and Mann-Whitney U test (for variables with skewed distributions) were used to compare demographic, clinical, and diagnostic variables.</w:t>
      </w:r>
    </w:p>
    <w:p w:rsidR="00270319" w:rsidRPr="00B553F8" w:rsidRDefault="00270319" w:rsidP="00270319">
      <w:pPr>
        <w:jc w:val="center"/>
        <w:rPr>
          <w:rFonts w:ascii="Times New Roman" w:hAnsi="Times New Roman" w:cs="Times New Roman"/>
          <w:sz w:val="20"/>
          <w:szCs w:val="20"/>
        </w:rPr>
      </w:pPr>
    </w:p>
    <w:sectPr w:rsidR="00270319" w:rsidRPr="00B553F8" w:rsidSect="00270319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2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70319"/>
    <w:rsid w:val="00270319"/>
    <w:rsid w:val="0043562E"/>
    <w:rsid w:val="006C7C05"/>
    <w:rsid w:val="007E3FD4"/>
    <w:rsid w:val="00997087"/>
    <w:rsid w:val="009C586D"/>
    <w:rsid w:val="00A65F34"/>
    <w:rsid w:val="00B553F8"/>
    <w:rsid w:val="00CF3E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3E3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943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121</Words>
  <Characters>690</Characters>
  <Application>Microsoft Office Word</Application>
  <DocSecurity>0</DocSecurity>
  <Lines>5</Lines>
  <Paragraphs>1</Paragraphs>
  <ScaleCrop>false</ScaleCrop>
  <Company/>
  <LinksUpToDate>false</LinksUpToDate>
  <CharactersWithSpaces>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slyy</dc:creator>
  <cp:keywords/>
  <dc:description/>
  <cp:lastModifiedBy>xw</cp:lastModifiedBy>
  <cp:revision>6</cp:revision>
  <dcterms:created xsi:type="dcterms:W3CDTF">2019-06-24T01:23:00Z</dcterms:created>
  <dcterms:modified xsi:type="dcterms:W3CDTF">2019-11-21T09:01:00Z</dcterms:modified>
</cp:coreProperties>
</file>